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贵州商学院2022年度省级立项教改项目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结题要求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一、材料及装订要求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</w:t>
      </w:r>
      <w:r>
        <w:rPr>
          <w:rFonts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结题报告书；</w:t>
      </w:r>
    </w:p>
    <w:p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（二）项目申报书；</w:t>
      </w:r>
      <w:bookmarkStart w:id="0" w:name="_GoBack"/>
      <w:bookmarkEnd w:id="0"/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（三）中期检查报告；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（四）研究总结报告；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（五）发表论文复印件（包括杂志封面、目录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、正文</w:t>
      </w:r>
      <w:r>
        <w:rPr>
          <w:rFonts w:hint="eastAsia" w:ascii="仿宋" w:hAnsi="仿宋" w:eastAsia="仿宋" w:cs="仿宋"/>
          <w:sz w:val="32"/>
          <w:szCs w:val="32"/>
        </w:rPr>
        <w:t>等）；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（六）其他佐证材料：调研报告、实验报告、教改方案、教学计划、教学大纲、课程标准、讲义、教材（含实训教材）、实验指导书、教学课件、教学软件、著作等结题材料，且材料与课题紧密相关。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以上材料按顺序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装订并胶装成一本（封面，第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1页是目录，第2页起是材料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，封面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格式详见附件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9。</w:t>
      </w:r>
    </w:p>
    <w:p>
      <w:pPr>
        <w:spacing w:line="5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二、项目成果要求</w:t>
      </w:r>
    </w:p>
    <w:p>
      <w:pPr>
        <w:spacing w:line="5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（一）研究总结报告内容（</w:t>
      </w:r>
      <w:r>
        <w:rPr>
          <w:rFonts w:hint="eastAsia" w:ascii="黑体" w:hAnsi="黑体" w:eastAsia="黑体"/>
          <w:sz w:val="24"/>
          <w:szCs w:val="24"/>
        </w:rPr>
        <w:t>不少于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7</w:t>
      </w:r>
      <w:r>
        <w:rPr>
          <w:rFonts w:hint="eastAsia" w:ascii="黑体" w:hAnsi="黑体" w:eastAsia="黑体"/>
          <w:sz w:val="24"/>
          <w:szCs w:val="24"/>
        </w:rPr>
        <w:t>000字</w:t>
      </w:r>
      <w:r>
        <w:rPr>
          <w:rFonts w:hint="eastAsia" w:ascii="黑体" w:hAnsi="黑体" w:eastAsia="黑体"/>
          <w:sz w:val="24"/>
          <w:szCs w:val="24"/>
          <w:lang w:eastAsia="zh-CN"/>
        </w:rPr>
        <w:t>，查重率不高于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30%</w:t>
      </w:r>
      <w:r>
        <w:rPr>
          <w:rFonts w:hint="eastAsia" w:ascii="黑体" w:hAnsi="黑体" w:eastAsia="黑体"/>
          <w:sz w:val="32"/>
          <w:szCs w:val="32"/>
        </w:rPr>
        <w:t>）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1.研究目的与意义（理论意义与实践意义）；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2.研究目标、思路与方法；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3.研究内容；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4.研究结论与建议；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5.在教学中的实施情况及效果；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6.尚需进一步研究的问题及后续研究解决的思路。</w:t>
      </w:r>
    </w:p>
    <w:p>
      <w:pPr>
        <w:spacing w:line="5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（二）发表论文要求</w:t>
      </w:r>
    </w:p>
    <w:p>
      <w:pPr>
        <w:spacing w:line="5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围绕项目研究内容撰写论文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，项目负责人须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北大核心期刊及以上</w:t>
      </w:r>
      <w:r>
        <w:rPr>
          <w:rFonts w:hint="eastAsia" w:ascii="仿宋" w:hAnsi="仿宋" w:eastAsia="仿宋" w:cs="仿宋"/>
          <w:sz w:val="32"/>
          <w:szCs w:val="32"/>
        </w:rPr>
        <w:t>刊物发表至少1篇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论文</w:t>
      </w:r>
      <w:r>
        <w:rPr>
          <w:rFonts w:hint="eastAsia" w:ascii="仿宋" w:hAnsi="仿宋" w:eastAsia="仿宋" w:cs="仿宋"/>
          <w:sz w:val="32"/>
          <w:szCs w:val="32"/>
        </w:rPr>
        <w:t>，并标明资助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项目名称、项目编号等重要信息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sectPr>
      <w:pgSz w:w="11906" w:h="16838"/>
      <w:pgMar w:top="1440" w:right="1746" w:bottom="1440" w:left="174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